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DF" w:rsidRDefault="00075EB4">
      <w:pPr>
        <w:tabs>
          <w:tab w:val="left" w:pos="1500"/>
        </w:tabs>
        <w:spacing w:line="48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Supporting Information</w:t>
      </w:r>
    </w:p>
    <w:p w:rsidR="00730CDF" w:rsidRDefault="00730CDF">
      <w:pPr>
        <w:tabs>
          <w:tab w:val="left" w:pos="1500"/>
        </w:tabs>
        <w:spacing w:line="480" w:lineRule="auto"/>
        <w:jc w:val="both"/>
        <w:rPr>
          <w:b/>
          <w:lang w:val="en-US"/>
        </w:rPr>
      </w:pP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b/>
          <w:lang w:val="en-US"/>
        </w:rPr>
        <w:t xml:space="preserve">A Thermal Analysis and Physicochemical Study on </w:t>
      </w:r>
      <w:proofErr w:type="spellStart"/>
      <w:r>
        <w:rPr>
          <w:b/>
          <w:lang w:val="en-US"/>
        </w:rPr>
        <w:t>Thermoresponsive</w:t>
      </w:r>
      <w:proofErr w:type="spellEnd"/>
      <w:r>
        <w:rPr>
          <w:b/>
          <w:lang w:val="en-US"/>
        </w:rPr>
        <w:t xml:space="preserve"> Chimeric Liposomal </w:t>
      </w:r>
      <w:proofErr w:type="spellStart"/>
      <w:r>
        <w:rPr>
          <w:b/>
          <w:lang w:val="en-US"/>
        </w:rPr>
        <w:t>Nanosystems</w:t>
      </w:r>
      <w:proofErr w:type="spellEnd"/>
    </w:p>
    <w:p w:rsidR="00730CDF" w:rsidRDefault="00730CDF">
      <w:pPr>
        <w:tabs>
          <w:tab w:val="left" w:pos="1500"/>
        </w:tabs>
        <w:spacing w:line="276" w:lineRule="auto"/>
        <w:jc w:val="both"/>
        <w:rPr>
          <w:b/>
          <w:lang w:val="en-US"/>
        </w:rPr>
      </w:pP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lang w:val="pt-PT"/>
        </w:rPr>
        <w:t>Nikolaos Naziris</w:t>
      </w:r>
      <w:r>
        <w:rPr>
          <w:vertAlign w:val="superscript"/>
          <w:lang w:val="pt-PT"/>
        </w:rPr>
        <w:t>1</w:t>
      </w:r>
      <w:r>
        <w:rPr>
          <w:lang w:val="pt-PT"/>
        </w:rPr>
        <w:t xml:space="preserve">, </w:t>
      </w:r>
      <w:r>
        <w:rPr>
          <w:lang w:val="en-US"/>
        </w:rPr>
        <w:t>Athanasios Skandalis</w:t>
      </w:r>
      <w:r>
        <w:rPr>
          <w:vertAlign w:val="superscript"/>
          <w:lang w:val="en-US"/>
        </w:rPr>
        <w:t>2</w:t>
      </w:r>
      <w:r>
        <w:rPr>
          <w:lang w:val="pt-PT"/>
        </w:rPr>
        <w:t>, Aleksander Forys</w:t>
      </w:r>
      <w:r>
        <w:rPr>
          <w:vertAlign w:val="superscript"/>
          <w:lang w:val="pt-PT"/>
        </w:rPr>
        <w:t>3</w:t>
      </w:r>
      <w:r>
        <w:rPr>
          <w:lang w:val="pt-PT"/>
        </w:rPr>
        <w:t>, Barbara Trzebicka</w:t>
      </w:r>
      <w:r>
        <w:rPr>
          <w:vertAlign w:val="superscript"/>
          <w:lang w:val="pt-PT"/>
        </w:rPr>
        <w:t>3</w:t>
      </w:r>
      <w:r>
        <w:rPr>
          <w:lang w:val="pt-PT"/>
        </w:rPr>
        <w:t>, Stergios Pispas</w:t>
      </w:r>
      <w:r>
        <w:rPr>
          <w:vertAlign w:val="superscript"/>
          <w:lang w:val="pt-PT"/>
        </w:rPr>
        <w:t>2</w:t>
      </w:r>
      <w:r>
        <w:rPr>
          <w:lang w:val="pt-PT"/>
        </w:rPr>
        <w:t>, Costas Demetzos</w:t>
      </w:r>
      <w:r>
        <w:rPr>
          <w:vertAlign w:val="superscript"/>
          <w:lang w:val="pt-PT"/>
        </w:rPr>
        <w:t>1,*</w:t>
      </w: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Section of </w:t>
      </w:r>
      <w:r>
        <w:rPr>
          <w:lang w:val="en-US"/>
        </w:rPr>
        <w:t xml:space="preserve">Pharmaceutical Technology, Department of Pharmacy, School of Health Sciences, National and </w:t>
      </w:r>
      <w:proofErr w:type="spellStart"/>
      <w:r>
        <w:rPr>
          <w:lang w:val="en-US"/>
        </w:rPr>
        <w:t>Kapodistrian</w:t>
      </w:r>
      <w:proofErr w:type="spellEnd"/>
      <w:r>
        <w:rPr>
          <w:lang w:val="en-US"/>
        </w:rPr>
        <w:t xml:space="preserve"> University of Athens, </w:t>
      </w:r>
      <w:proofErr w:type="spellStart"/>
      <w:r>
        <w:rPr>
          <w:lang w:val="en-US"/>
        </w:rPr>
        <w:t>Panepistimioupolis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Zografou</w:t>
      </w:r>
      <w:proofErr w:type="spellEnd"/>
      <w:r>
        <w:rPr>
          <w:lang w:val="en-US"/>
        </w:rPr>
        <w:t>, 15771 Athens, Greece</w:t>
      </w: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vertAlign w:val="superscript"/>
          <w:lang w:val="en-US"/>
        </w:rPr>
        <w:t>2</w:t>
      </w:r>
      <w:r>
        <w:rPr>
          <w:lang w:val="en-US"/>
        </w:rPr>
        <w:t>Theoretical and Physical Chemistry Institute, National Hellenic Research Founda</w:t>
      </w:r>
      <w:r>
        <w:rPr>
          <w:lang w:val="en-US"/>
        </w:rPr>
        <w:t xml:space="preserve">tion, 48 </w:t>
      </w:r>
      <w:proofErr w:type="spellStart"/>
      <w:r>
        <w:rPr>
          <w:lang w:val="en-US"/>
        </w:rPr>
        <w:t>Vassileos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Constantinou</w:t>
      </w:r>
      <w:proofErr w:type="spellEnd"/>
      <w:r>
        <w:rPr>
          <w:lang w:val="en-US"/>
        </w:rPr>
        <w:t xml:space="preserve"> Avenue, 11635 Athens, Greece</w:t>
      </w: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vertAlign w:val="superscript"/>
          <w:lang w:val="en-US"/>
        </w:rPr>
        <w:t>3</w:t>
      </w:r>
      <w:r>
        <w:rPr>
          <w:lang w:val="en-US"/>
        </w:rPr>
        <w:t xml:space="preserve">Centre of Polymer and Carbon Materials, Polish Academy of Sciences, </w:t>
      </w:r>
      <w:r>
        <w:rPr>
          <w:highlight w:val="yellow"/>
          <w:lang w:val="en-US"/>
        </w:rPr>
        <w:t>34 M. Curie-</w:t>
      </w:r>
      <w:proofErr w:type="spellStart"/>
      <w:r>
        <w:rPr>
          <w:highlight w:val="yellow"/>
          <w:lang w:val="en-US"/>
        </w:rPr>
        <w:t>Skłodowskiej</w:t>
      </w:r>
      <w:proofErr w:type="spellEnd"/>
      <w:r>
        <w:rPr>
          <w:highlight w:val="yellow"/>
          <w:lang w:val="en-US"/>
        </w:rPr>
        <w:t xml:space="preserve"> St., 41-819 Zabrze</w:t>
      </w:r>
      <w:r>
        <w:rPr>
          <w:lang w:val="en-US"/>
        </w:rPr>
        <w:t>, Poland</w:t>
      </w:r>
    </w:p>
    <w:p w:rsidR="00730CDF" w:rsidRDefault="00075EB4">
      <w:pPr>
        <w:tabs>
          <w:tab w:val="left" w:pos="1500"/>
        </w:tabs>
        <w:spacing w:line="276" w:lineRule="auto"/>
        <w:jc w:val="both"/>
      </w:pPr>
      <w:r>
        <w:rPr>
          <w:lang w:val="en-US"/>
        </w:rPr>
        <w:t xml:space="preserve">*Corresponding author. Tel.: +30 2107274596; Fax: +30 2107274027; </w:t>
      </w:r>
      <w:r>
        <w:rPr>
          <w:i/>
          <w:iCs/>
          <w:lang w:val="en-US"/>
        </w:rPr>
        <w:t>E-mail</w:t>
      </w:r>
      <w:r>
        <w:rPr>
          <w:iCs/>
          <w:lang w:val="en-US"/>
        </w:rPr>
        <w:t xml:space="preserve"> a</w:t>
      </w:r>
      <w:r>
        <w:rPr>
          <w:iCs/>
          <w:lang w:val="en-US"/>
        </w:rPr>
        <w:t xml:space="preserve">ddress: </w:t>
      </w:r>
      <w:hyperlink r:id="rId4">
        <w:r>
          <w:rPr>
            <w:rStyle w:val="a3"/>
            <w:lang w:val="en-US"/>
          </w:rPr>
          <w:t>demetzos@pharm.uoa.gr</w:t>
        </w:r>
      </w:hyperlink>
      <w:r>
        <w:rPr>
          <w:lang w:val="en-US"/>
        </w:rPr>
        <w:t xml:space="preserve"> (Prof. C. </w:t>
      </w:r>
      <w:proofErr w:type="spellStart"/>
      <w:r>
        <w:rPr>
          <w:lang w:val="en-US"/>
        </w:rPr>
        <w:t>Demetzos</w:t>
      </w:r>
      <w:proofErr w:type="spellEnd"/>
      <w:r>
        <w:rPr>
          <w:lang w:val="en-US"/>
        </w:rPr>
        <w:t>)</w:t>
      </w:r>
    </w:p>
    <w:p w:rsidR="00730CDF" w:rsidRDefault="00075EB4">
      <w:pPr>
        <w:spacing w:after="160" w:line="480" w:lineRule="auto"/>
        <w:rPr>
          <w:lang w:val="en-US"/>
        </w:rPr>
      </w:pPr>
      <w:r>
        <w:br w:type="page"/>
      </w:r>
    </w:p>
    <w:p w:rsidR="00730CDF" w:rsidRDefault="00075EB4">
      <w:pPr>
        <w:spacing w:line="480" w:lineRule="auto"/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4740910" cy="2789555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lang w:val="en-US" w:eastAsia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4740910" cy="2630805"/>
            <wp:effectExtent l="0" t="0" r="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635</wp:posOffset>
                </wp:positionV>
                <wp:extent cx="539750" cy="53975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9.85pt;margin-top:.05pt;width:42.5pt;height:42.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2981325</wp:posOffset>
                </wp:positionV>
                <wp:extent cx="539750" cy="53975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B.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19.85pt;margin-top:234.75pt;width:42.5pt;height:42.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Figure S1: </w:t>
      </w:r>
      <w:r>
        <w:rPr>
          <w:lang w:val="en-US"/>
        </w:rPr>
        <w:t>Plot of transition specific enthalpy (</w:t>
      </w:r>
      <w:r>
        <w:rPr>
          <w:i/>
        </w:rPr>
        <w:t>ΔΗ</w:t>
      </w:r>
      <w:r>
        <w:rPr>
          <w:i/>
          <w:vertAlign w:val="subscript"/>
          <w:lang w:val="en-US"/>
        </w:rPr>
        <w:t>m</w:t>
      </w:r>
      <w:r>
        <w:rPr>
          <w:lang w:val="en-US"/>
        </w:rPr>
        <w:t>) vs. concentration of the incorporated copolymer for the chimeric systems A. DPPC</w:t>
      </w:r>
      <w:proofErr w:type="gramStart"/>
      <w:r>
        <w:rPr>
          <w:lang w:val="en-US"/>
        </w:rPr>
        <w:t>:PNIPA</w:t>
      </w:r>
      <w:r>
        <w:rPr>
          <w:lang w:val="en-US"/>
        </w:rPr>
        <w:t>M</w:t>
      </w:r>
      <w:proofErr w:type="gramEnd"/>
      <w:r>
        <w:rPr>
          <w:lang w:val="en-US"/>
        </w:rPr>
        <w:t>-b-PLA 1 and B. DPPC:PNIPAM-b-PLA 2.</w:t>
      </w:r>
    </w:p>
    <w:p w:rsidR="00730CDF" w:rsidRDefault="00075EB4">
      <w:pPr>
        <w:spacing w:line="480" w:lineRule="auto"/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4446905" cy="3275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DF" w:rsidRDefault="00075EB4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Figure S2: </w:t>
      </w:r>
      <w:r>
        <w:rPr>
          <w:lang w:val="en-US"/>
        </w:rPr>
        <w:t>DPPC:PNIPAM-b-PLA 1 DSC cooling cycle for systems (a) DPPC and DPPC:PNIPAM-b-PLA 1 (b) 9:0.02, (c) 9:0.05, (d) 9:0.1, (e) 9:0.2, (f) 9:0.5, (g) 9:1 and (h) PNIPAM-b-PLA 1.</w:t>
      </w:r>
    </w:p>
    <w:p w:rsidR="00730CDF" w:rsidRDefault="00075EB4">
      <w:pPr>
        <w:spacing w:line="480" w:lineRule="auto"/>
        <w:jc w:val="center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4446905" cy="3275965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DF" w:rsidRDefault="00075EB4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Figure S3: </w:t>
      </w:r>
      <w:r>
        <w:rPr>
          <w:lang w:val="en-US"/>
        </w:rPr>
        <w:t xml:space="preserve">DPPC:PNIPAM-b-PLA 2 </w:t>
      </w:r>
      <w:r>
        <w:rPr>
          <w:lang w:val="en-US"/>
        </w:rPr>
        <w:t>DSC cooling cycle for systems (a) DPPC and DPPC:PNIPAM-b-PLA 2 (b) 9:0.02, (c) 9:0.05, (d) 9:0.1, (e) 9:0.2, (f) 9:0.5, (g) 9:1 and (h) PNIPAM-b-PLA 2.</w:t>
      </w:r>
    </w:p>
    <w:p w:rsidR="00730CDF" w:rsidRDefault="00075EB4">
      <w:pPr>
        <w:spacing w:line="360" w:lineRule="auto"/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039995" cy="2879725"/>
            <wp:effectExtent l="0" t="0" r="0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539750" cy="539750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8" type="#_x0000_t202" style="position:absolute;left:0;text-align:left;margin-left:8.6pt;margin-top:1.5pt;width:42.5pt;height:42.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039995" cy="2814955"/>
            <wp:effectExtent l="0" t="0" r="0" b="0"/>
            <wp:docPr id="9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7620</wp:posOffset>
                </wp:positionV>
                <wp:extent cx="539750" cy="539750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B.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8.6pt;margin-top:.6pt;width:42.5pt;height:42.5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b/>
          <w:lang w:val="en-US"/>
        </w:rPr>
        <w:t>Figure</w:t>
      </w:r>
      <w:r>
        <w:rPr>
          <w:b/>
          <w:szCs w:val="28"/>
          <w:lang w:val="en-US"/>
        </w:rPr>
        <w:t xml:space="preserve"> S4: </w:t>
      </w:r>
      <w:r>
        <w:rPr>
          <w:szCs w:val="28"/>
          <w:lang w:val="en-US"/>
        </w:rPr>
        <w:t>Stability assessment of A. DPPC conventional and DPPC</w:t>
      </w:r>
      <w:proofErr w:type="gramStart"/>
      <w:r>
        <w:rPr>
          <w:szCs w:val="28"/>
          <w:lang w:val="en-US"/>
        </w:rPr>
        <w:t>:PNIPAM</w:t>
      </w:r>
      <w:proofErr w:type="gramEnd"/>
      <w:r>
        <w:rPr>
          <w:szCs w:val="28"/>
          <w:lang w:val="en-US"/>
        </w:rPr>
        <w:t xml:space="preserve">-b-PLA 1 and 2 </w:t>
      </w:r>
      <w:r>
        <w:rPr>
          <w:szCs w:val="28"/>
          <w:lang w:val="en-US"/>
        </w:rPr>
        <w:t>and B. EPC conventional and EPC:PNIPAM-b-PLA 1 and 2 chimeric structures’ size.</w:t>
      </w:r>
    </w:p>
    <w:p w:rsidR="00730CDF" w:rsidRDefault="00075EB4">
      <w:pPr>
        <w:spacing w:line="360" w:lineRule="auto"/>
        <w:jc w:val="center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039995" cy="2879725"/>
            <wp:effectExtent l="0" t="0" r="0" b="0"/>
            <wp:docPr id="11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9525</wp:posOffset>
                </wp:positionV>
                <wp:extent cx="539750" cy="539750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8.6pt;margin-top:.75pt;width:42.5pt;height:42.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center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5039995" cy="2810510"/>
            <wp:effectExtent l="0" t="0" r="0" b="0"/>
            <wp:docPr id="13" name="Γράφημα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7620</wp:posOffset>
                </wp:positionV>
                <wp:extent cx="539750" cy="539750"/>
                <wp:effectExtent l="0" t="0" r="0" b="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B.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4" o:spid="_x0000_s1031" type="#_x0000_t202" style="position:absolute;left:0;text-align:left;margin-left:8.6pt;margin-top:.6pt;width:42.5pt;height:42.5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b/>
          <w:lang w:val="en-US"/>
        </w:rPr>
        <w:t>Figure</w:t>
      </w:r>
      <w:r>
        <w:rPr>
          <w:b/>
          <w:szCs w:val="28"/>
          <w:lang w:val="en-US"/>
        </w:rPr>
        <w:t xml:space="preserve"> S5: </w:t>
      </w:r>
      <w:r>
        <w:rPr>
          <w:szCs w:val="28"/>
          <w:lang w:val="en-US"/>
        </w:rPr>
        <w:t>Stability assessment of A. DPPC conventional and DPPC</w:t>
      </w:r>
      <w:proofErr w:type="gramStart"/>
      <w:r>
        <w:rPr>
          <w:szCs w:val="28"/>
          <w:lang w:val="en-US"/>
        </w:rPr>
        <w:t>:PNIPAM</w:t>
      </w:r>
      <w:proofErr w:type="gramEnd"/>
      <w:r>
        <w:rPr>
          <w:szCs w:val="28"/>
          <w:lang w:val="en-US"/>
        </w:rPr>
        <w:t xml:space="preserve">-b-PLA 1 and 2 and B. EPC conventional and EPC:PNIPAM-b-PLA 1 and 2 chimeric structures’ </w:t>
      </w:r>
      <w:r>
        <w:rPr>
          <w:szCs w:val="28"/>
          <w:lang w:val="en-US"/>
        </w:rPr>
        <w:t>polydispersity.</w: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737360" cy="2743200"/>
            <wp:effectExtent l="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123190</wp:posOffset>
                </wp:positionV>
                <wp:extent cx="539750" cy="539750"/>
                <wp:effectExtent l="0" t="0" r="0" b="0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A.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8" o:spid="_x0000_s1032" type="#_x0000_t202" style="position:absolute;left:0;text-align:left;margin-left:13.2pt;margin-top:9.7pt;width:42.5pt;height:42.5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123190</wp:posOffset>
                </wp:positionV>
                <wp:extent cx="981710" cy="539750"/>
                <wp:effectExtent l="0" t="0" r="0" b="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Temp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9" o:spid="_x0000_s1033" type="#_x0000_t202" style="position:absolute;left:0;text-align:left;margin-left:55.7pt;margin-top:9.7pt;width:77.3pt;height:42.5pt;z-index: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Room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Temp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123190</wp:posOffset>
                </wp:positionV>
                <wp:extent cx="981710" cy="539750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45°C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0" o:spid="_x0000_s1034" type="#_x0000_t202" style="position:absolute;left:0;text-align:left;margin-left:190.8pt;margin-top:9.7pt;width:77.3pt;height:42.5pt;z-index:1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45°C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123190</wp:posOffset>
                </wp:positionV>
                <wp:extent cx="981710" cy="539750"/>
                <wp:effectExtent l="0" t="0" r="0" b="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Sonication</w:t>
                            </w:r>
                          </w:p>
                          <w:p w:rsidR="00730CDF" w:rsidRDefault="00730CDF">
                            <w:pPr>
                              <w:pStyle w:val="ab"/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1" o:spid="_x0000_s1035" type="#_x0000_t202" style="position:absolute;left:0;text-align:left;margin-left:328.1pt;margin-top:9.7pt;width:77.3pt;height:42.5pt;z-index:1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Sonication</w:t>
                      </w:r>
                    </w:p>
                    <w:p w:rsidR="00730CDF" w:rsidRDefault="00730CDF">
                      <w:pPr>
                        <w:pStyle w:val="ab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125095</wp:posOffset>
                </wp:positionV>
                <wp:extent cx="539750" cy="539750"/>
                <wp:effectExtent l="0" t="0" r="0" b="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5" o:spid="_x0000_s1036" type="#_x0000_t202" style="position:absolute;left:0;text-align:left;margin-left:13.2pt;margin-top:9.85pt;width:42.5pt;height:42.5pt;z-index: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B</w:t>
                      </w: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5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125095</wp:posOffset>
                </wp:positionV>
                <wp:extent cx="981710" cy="539750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Temp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6" o:spid="_x0000_s1037" type="#_x0000_t202" style="position:absolute;left:0;text-align:left;margin-left:55.7pt;margin-top:9.85pt;width:77.3pt;height:42.5pt;z-index:1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Room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Temp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125095</wp:posOffset>
                </wp:positionV>
                <wp:extent cx="981710" cy="539750"/>
                <wp:effectExtent l="0" t="0" r="0" b="0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45°C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7" o:spid="_x0000_s1038" type="#_x0000_t202" style="position:absolute;left:0;text-align:left;margin-left:190.8pt;margin-top:9.85pt;width:77.3pt;height:42.5pt;z-index:1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45°C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125095</wp:posOffset>
                </wp:positionV>
                <wp:extent cx="981710" cy="539750"/>
                <wp:effectExtent l="0" t="0" r="0" b="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Sonication</w:t>
                            </w:r>
                          </w:p>
                          <w:p w:rsidR="00730CDF" w:rsidRDefault="00730CDF">
                            <w:pPr>
                              <w:pStyle w:val="ab"/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8" o:spid="_x0000_s1039" type="#_x0000_t202" style="position:absolute;left:0;text-align:left;margin-left:328.1pt;margin-top:9.85pt;width:77.3pt;height:42.5pt;z-index:2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Sonication</w:t>
                      </w:r>
                    </w:p>
                    <w:p w:rsidR="00730CDF" w:rsidRDefault="00730CDF">
                      <w:pPr>
                        <w:pStyle w:val="ab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122555</wp:posOffset>
                </wp:positionV>
                <wp:extent cx="539750" cy="539750"/>
                <wp:effectExtent l="0" t="0" r="0" b="0"/>
                <wp:wrapNone/>
                <wp:docPr id="32" name="Πλαίσιο κειμένο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C.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2" o:spid="_x0000_s1040" type="#_x0000_t202" style="position:absolute;left:0;text-align:left;margin-left:13.2pt;margin-top:9.65pt;width:42.5pt;height:42.5pt;z-index:1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122555</wp:posOffset>
                </wp:positionV>
                <wp:extent cx="981710" cy="539750"/>
                <wp:effectExtent l="0" t="0" r="0" b="0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Temp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3" o:spid="_x0000_s1041" type="#_x0000_t202" style="position:absolute;left:0;text-align:left;margin-left:55.7pt;margin-top:9.65pt;width:77.3pt;height:42.5pt;z-index: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Room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Temp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122555</wp:posOffset>
                </wp:positionV>
                <wp:extent cx="981710" cy="539750"/>
                <wp:effectExtent l="0" t="0" r="0" b="0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45°C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4" o:spid="_x0000_s1042" type="#_x0000_t202" style="position:absolute;left:0;text-align:left;margin-left:190.8pt;margin-top:9.65pt;width:77.3pt;height:42.5pt;z-index:1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45°C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122555</wp:posOffset>
                </wp:positionV>
                <wp:extent cx="981710" cy="539750"/>
                <wp:effectExtent l="0" t="0" r="0" b="0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Sonication</w:t>
                            </w:r>
                          </w:p>
                          <w:p w:rsidR="00730CDF" w:rsidRDefault="00730CDF">
                            <w:pPr>
                              <w:pStyle w:val="ab"/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5" o:spid="_x0000_s1043" type="#_x0000_t202" style="position:absolute;left:0;text-align:left;margin-left:328.1pt;margin-top:9.65pt;width:77.3pt;height:42.5pt;z-index:2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Sonication</w:t>
                      </w:r>
                    </w:p>
                    <w:p w:rsidR="00730CDF" w:rsidRDefault="00730CDF">
                      <w:pPr>
                        <w:pStyle w:val="ab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737360" cy="2743200"/>
            <wp:effectExtent l="0" t="0" r="0" b="0"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3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737360" cy="2743200"/>
            <wp:effectExtent l="0" t="0" r="0" b="0"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127635</wp:posOffset>
                </wp:positionV>
                <wp:extent cx="539750" cy="539750"/>
                <wp:effectExtent l="0" t="0" r="0" b="0"/>
                <wp:wrapNone/>
                <wp:docPr id="39" name="Πλαίσιο κειμένο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D.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9" o:spid="_x0000_s1044" type="#_x0000_t202" style="position:absolute;left:0;text-align:left;margin-left:12.65pt;margin-top:10.05pt;width:42.5pt;height:42.5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" filled="f" stroked="f">
                <v:textbox>
                  <w:txbxContent>
                    <w:p w:rsidR="00730CDF" w:rsidRDefault="00075EB4">
                      <w:pPr>
                        <w:pStyle w:val="ab"/>
                      </w:pPr>
                      <w:r>
                        <w:rPr>
                          <w:b/>
                          <w:bCs/>
                          <w:sz w:val="28"/>
                          <w:szCs w:val="36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17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127635</wp:posOffset>
                </wp:positionV>
                <wp:extent cx="981710" cy="539750"/>
                <wp:effectExtent l="0" t="0" r="0" b="0"/>
                <wp:wrapNone/>
                <wp:docPr id="40" name="Πλαίσιο κειμένο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</w:rPr>
                              <w:t>Temp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0" o:spid="_x0000_s1045" type="#_x0000_t202" style="position:absolute;left:0;text-align:left;margin-left:55.15pt;margin-top:10.05pt;width:77.3pt;height:42.5pt;z-index:1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Room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36"/>
                        </w:rPr>
                        <w:t>Temp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127635</wp:posOffset>
                </wp:positionV>
                <wp:extent cx="981710" cy="539750"/>
                <wp:effectExtent l="0" t="0" r="0" b="0"/>
                <wp:wrapNone/>
                <wp:docPr id="41" name="Πλαίσιο κειμένο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45°C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1" o:spid="_x0000_s1046" type="#_x0000_t202" style="position:absolute;left:0;text-align:left;margin-left:191.95pt;margin-top:10.05pt;width:77.3pt;height:42.5pt;z-index: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45°C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3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127635</wp:posOffset>
                </wp:positionV>
                <wp:extent cx="981710" cy="539750"/>
                <wp:effectExtent l="0" t="0" r="0" b="0"/>
                <wp:wrapNone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0CDF" w:rsidRDefault="00075EB4">
                            <w:pPr>
                              <w:pStyle w:val="ab"/>
                              <w:jc w:val="right"/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6"/>
                                <w:lang w:val="en-US"/>
                              </w:rPr>
                              <w:t>Sonication</w:t>
                            </w:r>
                          </w:p>
                          <w:p w:rsidR="00730CDF" w:rsidRDefault="00730CDF">
                            <w:pPr>
                              <w:pStyle w:val="ab"/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2" o:spid="_x0000_s1047" type="#_x0000_t202" style="position:absolute;left:0;text-align:left;margin-left:328.35pt;margin-top:10.05pt;width:77.3pt;height:42.5pt;z-index:2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" filled="f" stroked="f">
                <v:textbox>
                  <w:txbxContent>
                    <w:p w:rsidR="00730CDF" w:rsidRDefault="00075EB4">
                      <w:pPr>
                        <w:pStyle w:val="ab"/>
                        <w:jc w:val="right"/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6"/>
                          <w:lang w:val="en-US"/>
                        </w:rPr>
                        <w:t>Sonication</w:t>
                      </w:r>
                    </w:p>
                    <w:p w:rsidR="00730CDF" w:rsidRDefault="00730CDF">
                      <w:pPr>
                        <w:pStyle w:val="ab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30CDF" w:rsidRDefault="00075EB4">
      <w:pPr>
        <w:spacing w:line="360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Figure S6: </w:t>
      </w:r>
      <w:r>
        <w:rPr>
          <w:szCs w:val="28"/>
          <w:lang w:val="en-US"/>
        </w:rPr>
        <w:t>DLS intensity</w:t>
      </w:r>
      <w:r w:rsidRPr="00075EB4">
        <w:rPr>
          <w:szCs w:val="28"/>
          <w:lang w:val="en-US"/>
        </w:rPr>
        <w:t>-</w:t>
      </w:r>
      <w:r>
        <w:rPr>
          <w:szCs w:val="28"/>
          <w:lang w:val="en-US"/>
        </w:rPr>
        <w:t>weighted</w:t>
      </w:r>
      <w:r>
        <w:rPr>
          <w:szCs w:val="28"/>
          <w:lang w:val="en-US"/>
        </w:rPr>
        <w:t xml:space="preserve"> plots of nanoparticles in three different conditions for A. DPPC, B. DPPC</w:t>
      </w:r>
      <w:proofErr w:type="gramStart"/>
      <w:r>
        <w:rPr>
          <w:szCs w:val="28"/>
          <w:lang w:val="en-US"/>
        </w:rPr>
        <w:t>:PNIPAM</w:t>
      </w:r>
      <w:proofErr w:type="gramEnd"/>
      <w:r>
        <w:rPr>
          <w:szCs w:val="28"/>
          <w:lang w:val="en-US"/>
        </w:rPr>
        <w:t>-b-PLA 1 9:0.02, C. DPPC:PNIPAM-b-PLA 1 9:0.05 and D. DPPC:PNIPAM-b-PLA 1 9:0.1.</w:t>
      </w:r>
    </w:p>
    <w:p w:rsidR="00730CDF" w:rsidRDefault="00075EB4">
      <w:pPr>
        <w:spacing w:line="480" w:lineRule="auto"/>
        <w:jc w:val="both"/>
        <w:rPr>
          <w:b/>
          <w:lang w:val="en-US"/>
        </w:rPr>
      </w:pPr>
      <w:r>
        <w:br w:type="page"/>
      </w:r>
    </w:p>
    <w:p w:rsidR="00730CDF" w:rsidRDefault="00075EB4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lastRenderedPageBreak/>
        <w:t>Table S1:</w:t>
      </w:r>
      <w:r>
        <w:rPr>
          <w:lang w:val="en-US"/>
        </w:rPr>
        <w:t xml:space="preserve"> Calorimetric profiles of DPPC</w:t>
      </w:r>
      <w:proofErr w:type="gramStart"/>
      <w:r>
        <w:rPr>
          <w:lang w:val="en-US"/>
        </w:rPr>
        <w:t>:PNIPAM</w:t>
      </w:r>
      <w:proofErr w:type="gramEnd"/>
      <w:r>
        <w:rPr>
          <w:lang w:val="en-US"/>
        </w:rPr>
        <w:t>-b-PLA 1 chimeric bilayers in PBS (pH = 7.4) (</w:t>
      </w:r>
      <w:r>
        <w:rPr>
          <w:lang w:val="en-US"/>
        </w:rPr>
        <w:t>cooling cycle).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110"/>
        <w:gridCol w:w="856"/>
        <w:gridCol w:w="905"/>
        <w:gridCol w:w="756"/>
        <w:gridCol w:w="905"/>
        <w:gridCol w:w="776"/>
        <w:gridCol w:w="825"/>
        <w:gridCol w:w="756"/>
        <w:gridCol w:w="825"/>
        <w:gridCol w:w="808"/>
      </w:tblGrid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Sample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</w:pPr>
            <w:r>
              <w:rPr>
                <w:rFonts w:eastAsia="Times New Roman"/>
                <w:b/>
                <w:bCs/>
                <w:lang w:val="en-US" w:eastAsia="el-GR"/>
              </w:rPr>
              <w:t>Molar</w:t>
            </w:r>
            <w:r>
              <w:rPr>
                <w:rFonts w:eastAsia="Times New Roman"/>
                <w:b/>
                <w:bCs/>
                <w:lang w:val="en-US" w:eastAsia="el-GR"/>
              </w:rPr>
              <w:br/>
              <w:t>Ratio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onset,m</w:t>
            </w:r>
            <w:proofErr w:type="spellEnd"/>
            <w:r>
              <w:rPr>
                <w:rFonts w:eastAsia="Times New Roman"/>
                <w:b/>
                <w:bCs/>
                <w:lang w:val="en-US" w:eastAsia="el-GR"/>
              </w:rPr>
              <w:br/>
              <w:t>/°C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vertAlign w:val="subscript"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m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br/>
            </w:r>
            <w:r>
              <w:rPr>
                <w:rFonts w:eastAsia="Times New Roman"/>
                <w:b/>
                <w:bCs/>
                <w:lang w:val="en-US" w:eastAsia="el-GR"/>
              </w:rPr>
              <w:t>/°C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1/2,m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br/>
            </w:r>
            <w:r>
              <w:rPr>
                <w:rFonts w:eastAsia="Times New Roman"/>
                <w:b/>
                <w:bCs/>
                <w:lang w:val="en-US" w:eastAsia="el-GR"/>
              </w:rPr>
              <w:t>/°C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H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m</w:t>
            </w:r>
            <w:proofErr w:type="spellEnd"/>
            <w:r>
              <w:rPr>
                <w:rFonts w:eastAsia="Times New Roman"/>
                <w:b/>
                <w:bCs/>
                <w:lang w:val="en-US" w:eastAsia="el-GR"/>
              </w:rPr>
              <w:br/>
              <w:t>/J g</w:t>
            </w:r>
            <w:r>
              <w:rPr>
                <w:rFonts w:eastAsia="Times New Roman"/>
                <w:b/>
                <w:bCs/>
                <w:vertAlign w:val="superscript"/>
                <w:lang w:val="en-US" w:eastAsia="el-GR"/>
              </w:rPr>
              <w:t>-1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onset,t</w:t>
            </w:r>
            <w:proofErr w:type="spellEnd"/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br/>
            </w:r>
            <w:r>
              <w:rPr>
                <w:rFonts w:eastAsia="Times New Roman"/>
                <w:b/>
                <w:bCs/>
                <w:lang w:val="en-US" w:eastAsia="el-GR"/>
              </w:rPr>
              <w:t>/°C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lang w:val="en-US" w:eastAsia="el-GR"/>
              </w:rPr>
              <w:br/>
              <w:t>/°C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1/2,t</w:t>
            </w:r>
            <w:r>
              <w:rPr>
                <w:rFonts w:eastAsia="Times New Roman"/>
                <w:b/>
                <w:bCs/>
                <w:lang w:val="en-US" w:eastAsia="el-GR"/>
              </w:rPr>
              <w:br/>
              <w:t>/°C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H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t</w:t>
            </w:r>
            <w:proofErr w:type="spellEnd"/>
            <w:r>
              <w:rPr>
                <w:rFonts w:eastAsia="Times New Roman"/>
                <w:b/>
                <w:bCs/>
                <w:lang w:val="en-US" w:eastAsia="el-GR"/>
              </w:rPr>
              <w:br/>
              <w:t>/J g</w:t>
            </w:r>
            <w:r>
              <w:rPr>
                <w:rFonts w:eastAsia="Times New Roman"/>
                <w:b/>
                <w:bCs/>
                <w:vertAlign w:val="superscript"/>
                <w:lang w:val="en-US" w:eastAsia="el-GR"/>
              </w:rPr>
              <w:t>-1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Lipid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39.91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39.11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47.32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9:0.02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40.13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39.39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1.19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52.59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9:0.05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40.17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39.50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50.21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26.85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25.54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1.82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1.64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9:0.1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40.06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39.18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1.33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41.07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26.65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25.27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2.87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9:0.2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40.05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39.22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31.46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26.57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5.74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9:0.5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40.11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39.09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1.52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20.49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26.53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24.94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40.41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39.25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14.90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26.49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24.55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3.03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9.65</w:t>
            </w:r>
          </w:p>
        </w:tc>
      </w:tr>
      <w:tr w:rsidR="00730CDF">
        <w:trPr>
          <w:jc w:val="center"/>
        </w:trPr>
        <w:tc>
          <w:tcPr>
            <w:tcW w:w="1049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Polymer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24.69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24.69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</w:t>
            </w:r>
          </w:p>
        </w:tc>
        <w:tc>
          <w:tcPr>
            <w:tcW w:w="94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6.53</w:t>
            </w:r>
          </w:p>
        </w:tc>
      </w:tr>
    </w:tbl>
    <w:p w:rsidR="00730CDF" w:rsidRDefault="00075EB4">
      <w:pPr>
        <w:spacing w:line="480" w:lineRule="auto"/>
        <w:jc w:val="both"/>
        <w:rPr>
          <w:lang w:val="en-US"/>
        </w:rPr>
      </w:pP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onset</w:t>
      </w:r>
      <w:proofErr w:type="spellEnd"/>
      <w:r>
        <w:rPr>
          <w:iCs/>
          <w:lang w:val="en-US"/>
        </w:rPr>
        <w:t>:</w:t>
      </w:r>
      <w:r>
        <w:rPr>
          <w:lang w:val="en-US"/>
        </w:rPr>
        <w:t xml:space="preserve"> temperature at which the thermal event starts; </w:t>
      </w:r>
      <w:r>
        <w:rPr>
          <w:i/>
          <w:iCs/>
          <w:lang w:val="en-US"/>
        </w:rPr>
        <w:t>T</w:t>
      </w:r>
      <w:r>
        <w:rPr>
          <w:lang w:val="en-US"/>
        </w:rPr>
        <w:t>: temperature at which heat capacity (</w:t>
      </w:r>
      <w:r>
        <w:rPr>
          <w:i/>
          <w:iCs/>
        </w:rPr>
        <w:t>Δ</w:t>
      </w:r>
      <w:proofErr w:type="spellStart"/>
      <w:r>
        <w:rPr>
          <w:i/>
          <w:iCs/>
          <w:lang w:val="en-US"/>
        </w:rPr>
        <w:t>C</w:t>
      </w:r>
      <w:r>
        <w:rPr>
          <w:i/>
          <w:iCs/>
          <w:vertAlign w:val="subscript"/>
          <w:lang w:val="en-US"/>
        </w:rPr>
        <w:t>p</w:t>
      </w:r>
      <w:proofErr w:type="spellEnd"/>
      <w:r>
        <w:rPr>
          <w:lang w:val="en-US"/>
        </w:rPr>
        <w:t xml:space="preserve">) at constant pressure is maximum; </w:t>
      </w:r>
      <w:r>
        <w:rPr>
          <w:i/>
          <w:iCs/>
        </w:rPr>
        <w:t>Δ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1/2</w:t>
      </w:r>
      <w:r>
        <w:rPr>
          <w:lang w:val="en-US"/>
        </w:rPr>
        <w:t xml:space="preserve">: width at half peak height of the transition; </w:t>
      </w:r>
      <w:r>
        <w:rPr>
          <w:i/>
          <w:iCs/>
        </w:rPr>
        <w:t>Δ</w:t>
      </w:r>
      <w:r>
        <w:rPr>
          <w:i/>
          <w:iCs/>
          <w:lang w:val="en-US"/>
        </w:rPr>
        <w:t>H</w:t>
      </w:r>
      <w:r>
        <w:rPr>
          <w:lang w:val="en-US"/>
        </w:rPr>
        <w:t xml:space="preserve">: transition enthalpy normalized per gram of chimeric system. </w:t>
      </w:r>
      <w:proofErr w:type="gramStart"/>
      <w:r>
        <w:rPr>
          <w:iCs/>
          <w:lang w:val="en-US"/>
        </w:rPr>
        <w:t>m</w:t>
      </w:r>
      <w:proofErr w:type="gramEnd"/>
      <w:r>
        <w:rPr>
          <w:lang w:val="en-US"/>
        </w:rPr>
        <w:t xml:space="preserve">: main transition; t: </w:t>
      </w:r>
      <w:proofErr w:type="spellStart"/>
      <w:r>
        <w:rPr>
          <w:lang w:val="en-US"/>
        </w:rPr>
        <w:t>thermoresponsive</w:t>
      </w:r>
      <w:proofErr w:type="spellEnd"/>
      <w:r>
        <w:rPr>
          <w:lang w:val="en-US"/>
        </w:rPr>
        <w:t xml:space="preserve"> transition</w:t>
      </w:r>
    </w:p>
    <w:p w:rsidR="00730CDF" w:rsidRDefault="00730CDF">
      <w:pPr>
        <w:spacing w:line="480" w:lineRule="auto"/>
        <w:jc w:val="both"/>
        <w:rPr>
          <w:b/>
          <w:lang w:val="en-US"/>
        </w:rPr>
      </w:pPr>
    </w:p>
    <w:p w:rsidR="00730CDF" w:rsidRDefault="00075EB4">
      <w:pPr>
        <w:spacing w:line="480" w:lineRule="auto"/>
        <w:jc w:val="both"/>
      </w:pPr>
      <w:r>
        <w:rPr>
          <w:b/>
          <w:lang w:val="en-US"/>
        </w:rPr>
        <w:t>Table S2:</w:t>
      </w:r>
      <w:r>
        <w:rPr>
          <w:lang w:val="en-US"/>
        </w:rPr>
        <w:t xml:space="preserve"> Calorimetric profiles of DPPC</w:t>
      </w:r>
      <w:proofErr w:type="gramStart"/>
      <w:r>
        <w:rPr>
          <w:lang w:val="en-US"/>
        </w:rPr>
        <w:t>:PNIPAM</w:t>
      </w:r>
      <w:proofErr w:type="gramEnd"/>
      <w:r>
        <w:rPr>
          <w:lang w:val="en-US"/>
        </w:rPr>
        <w:t>-b-PLA 2 chimeric bilayers in PBS (pH = 7.4) (cooling cycle).</w:t>
      </w:r>
    </w:p>
    <w:tbl>
      <w:tblPr>
        <w:tblStyle w:val="ac"/>
        <w:tblW w:w="4050" w:type="pct"/>
        <w:jc w:val="center"/>
        <w:tblLook w:val="04A0" w:firstRow="1" w:lastRow="0" w:firstColumn="1" w:lastColumn="0" w:noHBand="0" w:noVBand="1"/>
      </w:tblPr>
      <w:tblGrid>
        <w:gridCol w:w="1310"/>
        <w:gridCol w:w="1105"/>
        <w:gridCol w:w="1078"/>
        <w:gridCol w:w="1020"/>
        <w:gridCol w:w="1101"/>
        <w:gridCol w:w="1289"/>
      </w:tblGrid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Sample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Molar</w:t>
            </w:r>
            <w:r>
              <w:rPr>
                <w:rFonts w:eastAsia="Times New Roman"/>
                <w:b/>
                <w:bCs/>
                <w:lang w:val="en-US" w:eastAsia="el-GR"/>
              </w:rPr>
              <w:br/>
              <w:t>Ratio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onset,m</w:t>
            </w:r>
            <w:proofErr w:type="spellEnd"/>
            <w:r>
              <w:rPr>
                <w:rFonts w:eastAsia="Times New Roman"/>
                <w:b/>
                <w:bCs/>
                <w:lang w:val="en-US" w:eastAsia="el-GR"/>
              </w:rPr>
              <w:br/>
              <w:t>/°C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vertAlign w:val="subscript"/>
                <w:lang w:val="en-US" w:eastAsia="el-GR"/>
              </w:rPr>
            </w:pP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m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br/>
            </w:r>
            <w:r>
              <w:rPr>
                <w:rFonts w:eastAsia="Times New Roman"/>
                <w:b/>
                <w:bCs/>
                <w:lang w:val="en-US" w:eastAsia="el-GR"/>
              </w:rPr>
              <w:t>/°C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r>
              <w:rPr>
                <w:rFonts w:eastAsia="Times New Roman"/>
                <w:b/>
                <w:bCs/>
                <w:lang w:val="en-US" w:eastAsia="el-GR"/>
              </w:rPr>
              <w:t>T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1/2,m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br/>
            </w:r>
            <w:r>
              <w:rPr>
                <w:rFonts w:eastAsia="Times New Roman"/>
                <w:b/>
                <w:bCs/>
                <w:lang w:val="en-US" w:eastAsia="el-GR"/>
              </w:rPr>
              <w:t>/°C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b/>
                <w:bCs/>
                <w:lang w:val="en-US"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Δ</w:t>
            </w:r>
            <w:proofErr w:type="spellStart"/>
            <w:r>
              <w:rPr>
                <w:rFonts w:eastAsia="Times New Roman"/>
                <w:b/>
                <w:bCs/>
                <w:lang w:val="en-US" w:eastAsia="el-GR"/>
              </w:rPr>
              <w:t>H</w:t>
            </w:r>
            <w:r>
              <w:rPr>
                <w:rFonts w:eastAsia="Times New Roman"/>
                <w:b/>
                <w:bCs/>
                <w:vertAlign w:val="subscript"/>
                <w:lang w:val="en-US" w:eastAsia="el-GR"/>
              </w:rPr>
              <w:t>m</w:t>
            </w:r>
            <w:proofErr w:type="spellEnd"/>
            <w:r>
              <w:rPr>
                <w:rFonts w:eastAsia="Times New Roman"/>
                <w:b/>
                <w:bCs/>
                <w:lang w:val="en-US" w:eastAsia="el-GR"/>
              </w:rPr>
              <w:br/>
              <w:t>/J g</w:t>
            </w:r>
            <w:r>
              <w:rPr>
                <w:rFonts w:eastAsia="Times New Roman"/>
                <w:b/>
                <w:bCs/>
                <w:vertAlign w:val="superscript"/>
                <w:lang w:val="en-US" w:eastAsia="el-GR"/>
              </w:rPr>
              <w:t>-1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Lipid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39.91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39.11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47.32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9:0.02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39.14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43.20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9:0.05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40.19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39.41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34.09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9:0.1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40.22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39.36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46.92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9:0.2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40.41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39.53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46.07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9:0.5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40.57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39.39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37.76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Chimeric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40.59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39.25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26.24</w:t>
            </w:r>
          </w:p>
        </w:tc>
      </w:tr>
      <w:tr w:rsidR="00730CDF">
        <w:trPr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rPr>
                <w:lang w:val="en-US"/>
              </w:rPr>
            </w:pPr>
            <w:r>
              <w:rPr>
                <w:lang w:val="en-US"/>
              </w:rPr>
              <w:t>Polymer</w:t>
            </w:r>
          </w:p>
        </w:tc>
        <w:tc>
          <w:tcPr>
            <w:tcW w:w="1077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3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tcMar>
              <w:left w:w="108" w:type="dxa"/>
            </w:tcMar>
            <w:vAlign w:val="center"/>
          </w:tcPr>
          <w:p w:rsidR="00730CDF" w:rsidRDefault="00075E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30CDF" w:rsidRDefault="00075EB4">
      <w:pPr>
        <w:spacing w:line="480" w:lineRule="auto"/>
        <w:jc w:val="both"/>
      </w:pP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onset</w:t>
      </w:r>
      <w:proofErr w:type="spellEnd"/>
      <w:r>
        <w:rPr>
          <w:iCs/>
          <w:lang w:val="en-US"/>
        </w:rPr>
        <w:t>:</w:t>
      </w:r>
      <w:r>
        <w:rPr>
          <w:lang w:val="en-US"/>
        </w:rPr>
        <w:t xml:space="preserve"> temperature at which the thermal event starts; </w:t>
      </w:r>
      <w:r>
        <w:rPr>
          <w:i/>
          <w:iCs/>
          <w:lang w:val="en-US"/>
        </w:rPr>
        <w:t>T</w:t>
      </w:r>
      <w:r>
        <w:rPr>
          <w:lang w:val="en-US"/>
        </w:rPr>
        <w:t>: temperature at which heat capacity (</w:t>
      </w:r>
      <w:r>
        <w:rPr>
          <w:i/>
          <w:iCs/>
        </w:rPr>
        <w:t>Δ</w:t>
      </w:r>
      <w:proofErr w:type="spellStart"/>
      <w:r>
        <w:rPr>
          <w:i/>
          <w:iCs/>
          <w:lang w:val="en-US"/>
        </w:rPr>
        <w:t>C</w:t>
      </w:r>
      <w:r>
        <w:rPr>
          <w:i/>
          <w:iCs/>
          <w:vertAlign w:val="subscript"/>
          <w:lang w:val="en-US"/>
        </w:rPr>
        <w:t>p</w:t>
      </w:r>
      <w:proofErr w:type="spellEnd"/>
      <w:r>
        <w:rPr>
          <w:lang w:val="en-US"/>
        </w:rPr>
        <w:t xml:space="preserve">) at constant pressure is maximum; </w:t>
      </w:r>
      <w:r>
        <w:rPr>
          <w:i/>
          <w:iCs/>
        </w:rPr>
        <w:t>Δ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1/2</w:t>
      </w:r>
      <w:r>
        <w:rPr>
          <w:lang w:val="en-US"/>
        </w:rPr>
        <w:t xml:space="preserve">: width at half peak height of the transition; </w:t>
      </w:r>
      <w:r>
        <w:rPr>
          <w:i/>
          <w:iCs/>
        </w:rPr>
        <w:t>Δ</w:t>
      </w:r>
      <w:r>
        <w:rPr>
          <w:i/>
          <w:iCs/>
          <w:lang w:val="en-US"/>
        </w:rPr>
        <w:t>H</w:t>
      </w:r>
      <w:r>
        <w:rPr>
          <w:lang w:val="en-US"/>
        </w:rPr>
        <w:t xml:space="preserve">: transition enthalpy normalized per gram of chimeric system. </w:t>
      </w:r>
      <w:proofErr w:type="gramStart"/>
      <w:r>
        <w:rPr>
          <w:iCs/>
          <w:lang w:val="en-US"/>
        </w:rPr>
        <w:t>m</w:t>
      </w:r>
      <w:proofErr w:type="gramEnd"/>
      <w:r>
        <w:rPr>
          <w:lang w:val="en-US"/>
        </w:rPr>
        <w:t>: main transition</w:t>
      </w:r>
    </w:p>
    <w:sectPr w:rsidR="00730CDF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DF"/>
    <w:rsid w:val="00075EB4"/>
    <w:rsid w:val="007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412-0B61-4265-9076-190B024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23"/>
    <w:pPr>
      <w:spacing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E47D9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FE47D9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Υπόμνημα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FE47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2CC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customStyle="1" w:styleId="ab">
    <w:name w:val="Περιεχόμενα πλαισίου"/>
    <w:basedOn w:val="a"/>
    <w:qFormat/>
  </w:style>
  <w:style w:type="table" w:styleId="ac">
    <w:name w:val="Table Grid"/>
    <w:basedOn w:val="a1"/>
    <w:uiPriority w:val="39"/>
    <w:rsid w:val="00FE4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chart" Target="charts/chart6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24" Type="http://schemas.openxmlformats.org/officeDocument/2006/relationships/image" Target="media/image14.wmf"/><Relationship Id="rId5" Type="http://schemas.openxmlformats.org/officeDocument/2006/relationships/chart" Target="charts/chart1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chart" Target="charts/chart4.xml"/><Relationship Id="rId19" Type="http://schemas.openxmlformats.org/officeDocument/2006/relationships/image" Target="media/image9.wmf"/><Relationship Id="rId4" Type="http://schemas.openxmlformats.org/officeDocument/2006/relationships/hyperlink" Target="mailto:demetzos@pharm.uoa.gr" TargetMode="External"/><Relationship Id="rId9" Type="http://schemas.openxmlformats.org/officeDocument/2006/relationships/chart" Target="charts/chart3.xml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DPPC:PNIPAM-b-PLA 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1st Heating</c:v>
                </c:pt>
              </c:strCache>
            </c:strRef>
          </c:tx>
          <c:spPr>
            <a:ln w="28440">
              <a:solidFill>
                <a:srgbClr val="C00000"/>
              </a:solidFill>
              <a:round/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7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0.5</c:v>
                </c:pt>
                <c:pt idx="6">
                  <c:v>1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7"/>
                <c:pt idx="0">
                  <c:v>44.6</c:v>
                </c:pt>
                <c:pt idx="1">
                  <c:v>52.88</c:v>
                </c:pt>
                <c:pt idx="2">
                  <c:v>51.05</c:v>
                </c:pt>
                <c:pt idx="3">
                  <c:v>44.72</c:v>
                </c:pt>
                <c:pt idx="4">
                  <c:v>39.28</c:v>
                </c:pt>
                <c:pt idx="5">
                  <c:v>25.55</c:v>
                </c:pt>
                <c:pt idx="6">
                  <c:v>17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2nd Heating</c:v>
                </c:pt>
              </c:strCache>
            </c:strRef>
          </c:tx>
          <c:spPr>
            <a:ln w="28440">
              <a:solidFill>
                <a:srgbClr val="0070C0"/>
              </a:solidFill>
              <a:round/>
            </a:ln>
          </c:spPr>
          <c:marker>
            <c:symbol val="square"/>
            <c:size val="5"/>
            <c:spPr>
              <a:solidFill>
                <a:srgbClr val="0070C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7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0.5</c:v>
                </c:pt>
                <c:pt idx="6">
                  <c:v>1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7"/>
                <c:pt idx="0">
                  <c:v>44.88</c:v>
                </c:pt>
                <c:pt idx="1">
                  <c:v>50.22</c:v>
                </c:pt>
                <c:pt idx="2">
                  <c:v>48.43</c:v>
                </c:pt>
                <c:pt idx="3">
                  <c:v>39.549999999999997</c:v>
                </c:pt>
                <c:pt idx="4">
                  <c:v>30.62</c:v>
                </c:pt>
                <c:pt idx="5">
                  <c:v>16.86</c:v>
                </c:pt>
                <c:pt idx="6">
                  <c:v>8.25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31920"/>
        <c:axId val="-1360653136"/>
      </c:scatterChart>
      <c:valAx>
        <c:axId val="-1360631920"/>
        <c:scaling>
          <c:orientation val="minMax"/>
          <c:max val="1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Polymer Molar Ratio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53136"/>
        <c:crosses val="autoZero"/>
        <c:crossBetween val="midCat"/>
      </c:valAx>
      <c:valAx>
        <c:axId val="-136065313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l-GR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Δ</a:t>
                </a: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H (J g-1)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1920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DPPC:PNIPAM-b-PLA 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1st heating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circle"/>
            <c:size val="5"/>
            <c:spPr>
              <a:solidFill>
                <a:srgbClr val="BE4B48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7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0.5</c:v>
                </c:pt>
                <c:pt idx="6">
                  <c:v>1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7"/>
                <c:pt idx="0">
                  <c:v>44.6</c:v>
                </c:pt>
                <c:pt idx="1">
                  <c:v>42.93</c:v>
                </c:pt>
                <c:pt idx="2">
                  <c:v>34.020000000000003</c:v>
                </c:pt>
                <c:pt idx="3">
                  <c:v>46.93</c:v>
                </c:pt>
                <c:pt idx="4">
                  <c:v>45.87</c:v>
                </c:pt>
                <c:pt idx="5">
                  <c:v>38.64</c:v>
                </c:pt>
                <c:pt idx="6">
                  <c:v>27.89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2nd Heating</c:v>
                </c:pt>
              </c:strCache>
            </c:strRef>
          </c:tx>
          <c:spPr>
            <a:ln w="28440">
              <a:solidFill>
                <a:srgbClr val="0070C0"/>
              </a:solidFill>
              <a:round/>
            </a:ln>
          </c:spPr>
          <c:marker>
            <c:symbol val="square"/>
            <c:size val="5"/>
            <c:spPr>
              <a:solidFill>
                <a:srgbClr val="0070C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7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0.5</c:v>
                </c:pt>
                <c:pt idx="6">
                  <c:v>1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7"/>
                <c:pt idx="0">
                  <c:v>44.88</c:v>
                </c:pt>
                <c:pt idx="1">
                  <c:v>41.72</c:v>
                </c:pt>
                <c:pt idx="2">
                  <c:v>33.520000000000003</c:v>
                </c:pt>
                <c:pt idx="3">
                  <c:v>45.47</c:v>
                </c:pt>
                <c:pt idx="4">
                  <c:v>44.25</c:v>
                </c:pt>
                <c:pt idx="5">
                  <c:v>36.56</c:v>
                </c:pt>
                <c:pt idx="6">
                  <c:v>25.83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40624"/>
        <c:axId val="-1360650960"/>
      </c:scatterChart>
      <c:valAx>
        <c:axId val="-1360640624"/>
        <c:scaling>
          <c:orientation val="minMax"/>
          <c:max val="1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Polymer Molar Ratio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50960"/>
        <c:crosses val="autoZero"/>
        <c:crossBetween val="midCat"/>
      </c:valAx>
      <c:valAx>
        <c:axId val="-136065096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l-GR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Δ</a:t>
                </a: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H (J g-1)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40624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Size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DPPC</c:v>
                </c:pt>
              </c:strCache>
            </c:strRef>
          </c:tx>
          <c:spPr>
            <a:ln w="19080">
              <a:solidFill>
                <a:srgbClr val="FF0000"/>
              </a:solidFill>
              <a:round/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53.8</c:v>
                </c:pt>
                <c:pt idx="1">
                  <c:v>115.7</c:v>
                </c:pt>
                <c:pt idx="2">
                  <c:v>160.6</c:v>
                </c:pt>
                <c:pt idx="3">
                  <c:v>180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1 9:0.02</c:v>
                </c:pt>
              </c:strCache>
            </c:strRef>
          </c:tx>
          <c:spPr>
            <a:ln w="19080">
              <a:solidFill>
                <a:srgbClr val="002060"/>
              </a:solidFill>
              <a:round/>
            </a:ln>
          </c:spPr>
          <c:marker>
            <c:symbol val="diamond"/>
            <c:size val="5"/>
            <c:spPr>
              <a:solidFill>
                <a:srgbClr val="00206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4"/>
                <c:pt idx="0">
                  <c:v>114</c:v>
                </c:pt>
                <c:pt idx="1">
                  <c:v>120.3</c:v>
                </c:pt>
                <c:pt idx="2">
                  <c:v>136.9</c:v>
                </c:pt>
                <c:pt idx="3">
                  <c:v>143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1 9:0.05</c:v>
                </c:pt>
              </c:strCache>
            </c:strRef>
          </c:tx>
          <c:spPr>
            <a:ln w="19080">
              <a:solidFill>
                <a:srgbClr val="FFC000"/>
              </a:solidFill>
              <a:round/>
            </a:ln>
          </c:spPr>
          <c:marker>
            <c:symbol val="square"/>
            <c:size val="5"/>
            <c:spPr>
              <a:solidFill>
                <a:srgbClr val="FFC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10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4"/>
                <c:pt idx="0">
                  <c:v>113.7</c:v>
                </c:pt>
                <c:pt idx="1">
                  <c:v>123.4</c:v>
                </c:pt>
                <c:pt idx="2">
                  <c:v>132.6</c:v>
                </c:pt>
                <c:pt idx="3">
                  <c:v>137.69999999999999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1 9:0.1</c:v>
                </c:pt>
              </c:strCache>
            </c:strRef>
          </c:tx>
          <c:spPr>
            <a:ln w="19080">
              <a:solidFill>
                <a:srgbClr val="00B050"/>
              </a:solidFill>
              <a:round/>
            </a:ln>
          </c:spPr>
          <c:marker>
            <c:symbol val="triangle"/>
            <c:size val="5"/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10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4"/>
                <c:pt idx="0">
                  <c:v>103.2</c:v>
                </c:pt>
                <c:pt idx="1">
                  <c:v>116.1</c:v>
                </c:pt>
                <c:pt idx="2">
                  <c:v>127.7</c:v>
                </c:pt>
                <c:pt idx="3">
                  <c:v>142.6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label 8</c:f>
              <c:strCache>
                <c:ptCount val="1"/>
                <c:pt idx="0">
                  <c:v>2 9:0.1</c:v>
                </c:pt>
              </c:strCache>
            </c:strRef>
          </c:tx>
          <c:spPr>
            <a:ln w="19080">
              <a:solidFill>
                <a:srgbClr val="46AAC4"/>
              </a:solidFill>
              <a:round/>
            </a:ln>
          </c:spPr>
          <c:marker>
            <c:symbol val="square"/>
            <c:size val="5"/>
            <c:spPr>
              <a:solidFill>
                <a:srgbClr val="46AAC4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xVal>
          <c:yVal>
            <c:numRef>
              <c:f>8</c:f>
              <c:numCache>
                <c:formatCode>General</c:formatCode>
                <c:ptCount val="4"/>
                <c:pt idx="0">
                  <c:v>131.69999999999999</c:v>
                </c:pt>
                <c:pt idx="1">
                  <c:v>140.6</c:v>
                </c:pt>
                <c:pt idx="2">
                  <c:v>145.4</c:v>
                </c:pt>
                <c:pt idx="3">
                  <c:v>145.19999999999999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49872"/>
        <c:axId val="-1360636816"/>
      </c:scatterChart>
      <c:valAx>
        <c:axId val="-1360649872"/>
        <c:scaling>
          <c:orientation val="minMax"/>
          <c:max val="10"/>
          <c:min val="0"/>
        </c:scaling>
        <c:delete val="0"/>
        <c:axPos val="b"/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t (days)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6816"/>
        <c:crosses val="autoZero"/>
        <c:crossBetween val="midCat"/>
      </c:valAx>
      <c:valAx>
        <c:axId val="-136063681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Dh (nm)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49872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Size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EPC</c:v>
                </c:pt>
              </c:strCache>
            </c:strRef>
          </c:tx>
          <c:spPr>
            <a:ln w="19080">
              <a:solidFill>
                <a:srgbClr val="FF0000"/>
              </a:solidFill>
              <a:round/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"/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1 9:0.02</c:v>
                </c:pt>
              </c:strCache>
            </c:strRef>
          </c:tx>
          <c:spPr>
            <a:ln w="19080">
              <a:solidFill>
                <a:srgbClr val="002060"/>
              </a:solidFill>
              <a:round/>
            </a:ln>
          </c:spPr>
          <c:marker>
            <c:symbol val="diamond"/>
            <c:size val="5"/>
            <c:spPr>
              <a:solidFill>
                <a:srgbClr val="00206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18</c:v>
                </c:pt>
                <c:pt idx="6">
                  <c:v>24</c:v>
                </c:pt>
                <c:pt idx="7">
                  <c:v>30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"/>
                <c:pt idx="0">
                  <c:v>97.1</c:v>
                </c:pt>
                <c:pt idx="1">
                  <c:v>99.2</c:v>
                </c:pt>
                <c:pt idx="2">
                  <c:v>103</c:v>
                </c:pt>
                <c:pt idx="3">
                  <c:v>100.8</c:v>
                </c:pt>
                <c:pt idx="4">
                  <c:v>104</c:v>
                </c:pt>
                <c:pt idx="5">
                  <c:v>105.5</c:v>
                </c:pt>
                <c:pt idx="6">
                  <c:v>124.1</c:v>
                </c:pt>
                <c:pt idx="7">
                  <c:v>104.8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1 9:0.1</c:v>
                </c:pt>
              </c:strCache>
            </c:strRef>
          </c:tx>
          <c:spPr>
            <a:ln w="19080">
              <a:solidFill>
                <a:srgbClr val="00B050"/>
              </a:solidFill>
              <a:round/>
            </a:ln>
          </c:spPr>
          <c:marker>
            <c:symbol val="triangle"/>
            <c:size val="5"/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18</c:v>
                </c:pt>
                <c:pt idx="6">
                  <c:v>24</c:v>
                </c:pt>
                <c:pt idx="7">
                  <c:v>30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8"/>
                <c:pt idx="0">
                  <c:v>127.9</c:v>
                </c:pt>
                <c:pt idx="1">
                  <c:v>127.6</c:v>
                </c:pt>
                <c:pt idx="2">
                  <c:v>129.5</c:v>
                </c:pt>
                <c:pt idx="3">
                  <c:v>128.1</c:v>
                </c:pt>
                <c:pt idx="4">
                  <c:v>131</c:v>
                </c:pt>
                <c:pt idx="5">
                  <c:v>128.30000000000001</c:v>
                </c:pt>
                <c:pt idx="6">
                  <c:v>147.1</c:v>
                </c:pt>
                <c:pt idx="7">
                  <c:v>129.30000000000001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2 9:0.02</c:v>
                </c:pt>
              </c:strCache>
            </c:strRef>
          </c:tx>
          <c:spPr>
            <a:ln w="19080">
              <a:solidFill>
                <a:srgbClr val="C00000"/>
              </a:solidFill>
              <a:round/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30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8"/>
                <c:pt idx="0">
                  <c:v>89.1</c:v>
                </c:pt>
                <c:pt idx="1">
                  <c:v>96.6</c:v>
                </c:pt>
                <c:pt idx="2">
                  <c:v>132.4</c:v>
                </c:pt>
                <c:pt idx="3">
                  <c:v>179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36272"/>
        <c:axId val="-1360634640"/>
      </c:scatterChart>
      <c:valAx>
        <c:axId val="-1360636272"/>
        <c:scaling>
          <c:orientation val="minMax"/>
          <c:max val="30"/>
          <c:min val="0"/>
        </c:scaling>
        <c:delete val="0"/>
        <c:axPos val="b"/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t (days)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4640"/>
        <c:crosses val="autoZero"/>
        <c:crossBetween val="midCat"/>
      </c:valAx>
      <c:valAx>
        <c:axId val="-136063464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Dh (nm)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6272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Polydispersity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DPPC</c:v>
                </c:pt>
              </c:strCache>
            </c:strRef>
          </c:tx>
          <c:spPr>
            <a:ln w="19080">
              <a:solidFill>
                <a:srgbClr val="FF0000"/>
              </a:solidFill>
              <a:round/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7"/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1 9:0.02</c:v>
                </c:pt>
              </c:strCache>
            </c:strRef>
          </c:tx>
          <c:spPr>
            <a:ln w="19080">
              <a:solidFill>
                <a:srgbClr val="002060"/>
              </a:solidFill>
              <a:round/>
            </a:ln>
          </c:spPr>
          <c:marker>
            <c:symbol val="diamond"/>
            <c:size val="5"/>
            <c:spPr>
              <a:solidFill>
                <a:srgbClr val="00206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7"/>
              </c:numCache>
            </c:numRef>
          </c:yVal>
          <c:smooth val="0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1 9:0.05</c:v>
                </c:pt>
              </c:strCache>
            </c:strRef>
          </c:tx>
          <c:spPr>
            <a:ln w="19080">
              <a:solidFill>
                <a:srgbClr val="FFC000"/>
              </a:solidFill>
              <a:round/>
            </a:ln>
          </c:spPr>
          <c:marker>
            <c:symbol val="square"/>
            <c:size val="5"/>
            <c:spPr>
              <a:solidFill>
                <a:srgbClr val="FFC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7"/>
              </c:numCache>
            </c:numRef>
          </c:yVal>
          <c:smooth val="0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1 9:0.1</c:v>
                </c:pt>
              </c:strCache>
            </c:strRef>
          </c:tx>
          <c:spPr>
            <a:ln w="19080">
              <a:solidFill>
                <a:srgbClr val="00B050"/>
              </a:solidFill>
              <a:round/>
            </a:ln>
          </c:spPr>
          <c:marker>
            <c:symbol val="triangle"/>
            <c:size val="5"/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7"/>
              </c:numCache>
            </c:numRef>
          </c:yVal>
          <c:smooth val="0"/>
        </c:ser>
        <c:ser>
          <c:idx val="4"/>
          <c:order val="4"/>
          <c:tx>
            <c:strRef>
              <c:f>label 8</c:f>
              <c:strCache>
                <c:ptCount val="1"/>
                <c:pt idx="0">
                  <c:v>2 9:0.1</c:v>
                </c:pt>
              </c:strCache>
            </c:strRef>
          </c:tx>
          <c:spPr>
            <a:ln w="19080">
              <a:solidFill>
                <a:srgbClr val="46AAC4"/>
              </a:solidFill>
              <a:round/>
            </a:ln>
          </c:spPr>
          <c:marker>
            <c:symbol val="square"/>
            <c:size val="5"/>
            <c:spPr>
              <a:solidFill>
                <a:srgbClr val="46AAC4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9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16</c:v>
                </c:pt>
                <c:pt idx="5">
                  <c:v>21</c:v>
                </c:pt>
                <c:pt idx="6">
                  <c:v>34</c:v>
                </c:pt>
              </c:numCache>
            </c:numRef>
          </c:xVal>
          <c:yVal>
            <c:numRef>
              <c:f>8</c:f>
              <c:numCache>
                <c:formatCode>General</c:formatCode>
                <c:ptCount val="7"/>
                <c:pt idx="0">
                  <c:v>0.38100000000000001</c:v>
                </c:pt>
                <c:pt idx="1">
                  <c:v>0.40600000000000003</c:v>
                </c:pt>
                <c:pt idx="2">
                  <c:v>0.432</c:v>
                </c:pt>
                <c:pt idx="3">
                  <c:v>0.42599999999999999</c:v>
                </c:pt>
                <c:pt idx="4">
                  <c:v>0.42799999999999999</c:v>
                </c:pt>
                <c:pt idx="5">
                  <c:v>0.38900000000000001</c:v>
                </c:pt>
                <c:pt idx="6">
                  <c:v>0.39400000000000002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35728"/>
        <c:axId val="-1360634096"/>
      </c:scatterChart>
      <c:valAx>
        <c:axId val="-1360635728"/>
        <c:scaling>
          <c:orientation val="minMax"/>
          <c:max val="10"/>
          <c:min val="0"/>
        </c:scaling>
        <c:delete val="0"/>
        <c:axPos val="b"/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t (days)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4096"/>
        <c:crosses val="autoZero"/>
        <c:crossBetween val="midCat"/>
      </c:valAx>
      <c:valAx>
        <c:axId val="-1360634096"/>
        <c:scaling>
          <c:orientation val="minMax"/>
          <c:max val="1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PDI</a:t>
                </a:r>
              </a:p>
            </c:rich>
          </c:tx>
          <c:overlay val="0"/>
        </c:title>
        <c:numFmt formatCode="0.00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5728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0"/>
  <c:style val="2"/>
  <c:chart>
    <c:title>
      <c:tx>
        <c:rich>
          <a:bodyPr rot="0"/>
          <a:lstStyle/>
          <a:p>
            <a:pPr>
              <a:defRPr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lang="en-US" sz="1439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Polydispersity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EPC</c:v>
                </c:pt>
              </c:strCache>
            </c:strRef>
          </c:tx>
          <c:spPr>
            <a:ln w="19080">
              <a:solidFill>
                <a:srgbClr val="FF0000"/>
              </a:solidFill>
              <a:round/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"/>
              </c:numCache>
            </c:numRef>
          </c:yVal>
          <c:smooth val="0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1 9:0.02</c:v>
                </c:pt>
              </c:strCache>
            </c:strRef>
          </c:tx>
          <c:spPr>
            <a:ln w="19080">
              <a:solidFill>
                <a:srgbClr val="002060"/>
              </a:solidFill>
              <a:round/>
            </a:ln>
          </c:spPr>
          <c:marker>
            <c:symbol val="diamond"/>
            <c:size val="5"/>
            <c:spPr>
              <a:solidFill>
                <a:srgbClr val="00206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18</c:v>
                </c:pt>
                <c:pt idx="6">
                  <c:v>24</c:v>
                </c:pt>
                <c:pt idx="7">
                  <c:v>30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"/>
                <c:pt idx="0">
                  <c:v>0.36499999999999999</c:v>
                </c:pt>
                <c:pt idx="1">
                  <c:v>0.35399999999999998</c:v>
                </c:pt>
                <c:pt idx="2">
                  <c:v>0.36199999999999999</c:v>
                </c:pt>
                <c:pt idx="3">
                  <c:v>0.372</c:v>
                </c:pt>
                <c:pt idx="4">
                  <c:v>0.40500000000000003</c:v>
                </c:pt>
                <c:pt idx="5">
                  <c:v>0.40799999999999997</c:v>
                </c:pt>
                <c:pt idx="6">
                  <c:v>0.52100000000000002</c:v>
                </c:pt>
                <c:pt idx="7">
                  <c:v>0.42099999999999999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1 9:0.1</c:v>
                </c:pt>
              </c:strCache>
            </c:strRef>
          </c:tx>
          <c:spPr>
            <a:ln w="19080">
              <a:solidFill>
                <a:srgbClr val="00B050"/>
              </a:solidFill>
              <a:round/>
            </a:ln>
          </c:spPr>
          <c:marker>
            <c:symbol val="triangle"/>
            <c:size val="5"/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18</c:v>
                </c:pt>
                <c:pt idx="6">
                  <c:v>24</c:v>
                </c:pt>
                <c:pt idx="7">
                  <c:v>30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8"/>
                <c:pt idx="0">
                  <c:v>0.28000000000000003</c:v>
                </c:pt>
                <c:pt idx="1">
                  <c:v>0.28199999999999997</c:v>
                </c:pt>
                <c:pt idx="2">
                  <c:v>0.25800000000000001</c:v>
                </c:pt>
                <c:pt idx="3">
                  <c:v>0.28399999999999997</c:v>
                </c:pt>
                <c:pt idx="4">
                  <c:v>0.28999999999999998</c:v>
                </c:pt>
                <c:pt idx="5">
                  <c:v>0.28000000000000003</c:v>
                </c:pt>
                <c:pt idx="6">
                  <c:v>0.34499999999999997</c:v>
                </c:pt>
                <c:pt idx="7">
                  <c:v>0.3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2 9:0.02</c:v>
                </c:pt>
              </c:strCache>
            </c:strRef>
          </c:tx>
          <c:spPr>
            <a:ln w="19080">
              <a:solidFill>
                <a:srgbClr val="C00000"/>
              </a:solidFill>
              <a:round/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30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8"/>
                <c:pt idx="0">
                  <c:v>0.437</c:v>
                </c:pt>
                <c:pt idx="1">
                  <c:v>0.47899999999999998</c:v>
                </c:pt>
                <c:pt idx="2">
                  <c:v>0.85099999999999998</c:v>
                </c:pt>
                <c:pt idx="3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60635184"/>
        <c:axId val="-1360657488"/>
      </c:scatterChart>
      <c:valAx>
        <c:axId val="-1360635184"/>
        <c:scaling>
          <c:orientation val="minMax"/>
          <c:max val="30"/>
          <c:min val="0"/>
        </c:scaling>
        <c:delete val="0"/>
        <c:axPos val="b"/>
        <c:title>
          <c:tx>
            <c:rich>
              <a:bodyPr rot="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t (days)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57488"/>
        <c:crosses val="autoZero"/>
        <c:crossBetween val="midCat"/>
      </c:valAx>
      <c:valAx>
        <c:axId val="-1360657488"/>
        <c:scaling>
          <c:orientation val="minMax"/>
          <c:max val="1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defRPr>
                </a:pPr>
                <a:r>
                  <a:rPr lang="en-US" sz="1200" b="0" strike="noStrike" spc="-1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Times New Roman"/>
                  </a:rPr>
                  <a:t>PDI</a:t>
                </a:r>
              </a:p>
            </c:rich>
          </c:tx>
          <c:overlay val="0"/>
        </c:title>
        <c:numFmt formatCode="0.00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12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endParaRPr lang="el-GR"/>
          </a:p>
        </c:txPr>
        <c:crossAx val="-1360635184"/>
        <c:crosses val="autoZero"/>
        <c:crossBetween val="midCat"/>
      </c:valAx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Nikos</dc:creator>
  <dc:description/>
  <cp:lastModifiedBy>Λογαριασμός Microsoft</cp:lastModifiedBy>
  <cp:revision>2</cp:revision>
  <dcterms:created xsi:type="dcterms:W3CDTF">2022-12-25T21:37:00Z</dcterms:created>
  <dcterms:modified xsi:type="dcterms:W3CDTF">2022-12-25T21:37:00Z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